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/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472440</wp:posOffset>
            </wp:positionH>
            <wp:positionV relativeFrom="page">
              <wp:posOffset>274883</wp:posOffset>
            </wp:positionV>
            <wp:extent cx="1523571" cy="1293178"/>
            <wp:effectExtent b="0" l="0" r="0" t="0"/>
            <wp:wrapNone/>
            <wp:docPr id="10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3571" cy="12931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Afmeldingsformulier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Hierbij zeg ik mijn lidmaatschap van de reddingsbrigade “Luctor et Emergo”op per: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januari 20……, 1 april……, 1 juli 20…… of 1 oktober 20……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Naam lid</w:t>
        <w:tab/>
        <w:tab/>
        <w:t xml:space="preserve">……………………………………………………………………….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Adres</w:t>
        <w:tab/>
        <w:tab/>
        <w:tab/>
        <w:t xml:space="preserve">……………………………………………………………………….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 adres</w:t>
        <w:tab/>
        <w:tab/>
        <w:t xml:space="preserve">……………………………………………………………………….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Tevens verklaar ik dat eventuele achterstallige contributie voldaan wordt op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rekening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NLRABO0341746568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t.n.v.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Reddingsbrigade Luctor et Emergo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34.0" w:type="dxa"/>
        <w:jc w:val="left"/>
        <w:tblInd w:w="-108.0" w:type="dxa"/>
        <w:tblLayout w:type="fixed"/>
        <w:tblLook w:val="0000"/>
      </w:tblPr>
      <w:tblGrid>
        <w:gridCol w:w="2878"/>
        <w:gridCol w:w="7656"/>
        <w:tblGridChange w:id="0">
          <w:tblGrid>
            <w:gridCol w:w="2878"/>
            <w:gridCol w:w="765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Reden van opzegging: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8.0" w:type="dxa"/>
        <w:jc w:val="left"/>
        <w:tblInd w:w="-108.0" w:type="dxa"/>
        <w:tblLayout w:type="fixed"/>
        <w:tblLook w:val="0000"/>
      </w:tblPr>
      <w:tblGrid>
        <w:gridCol w:w="5229"/>
        <w:gridCol w:w="5229"/>
        <w:tblGridChange w:id="0">
          <w:tblGrid>
            <w:gridCol w:w="5229"/>
            <w:gridCol w:w="522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501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501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Plaats en datum</w:t>
              <w:tab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Handtekening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Voor minderjarige leden dient een ouder / verzorger te tekenen.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 op: U dient uw lidmaatschap op te zeggen vier weken voor 1 januari, 1 april, 1 juli of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 oktober. Indien opzegging plaats vindt na genoemde data is de contributie verschuldigd over de volgende contributie periode.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Dit formulier kunt u op verschillende manieren inleveren: </w:t>
        <w:br w:type="textWrapping"/>
        <w:t xml:space="preserve">ingescand naar - </w:t>
      </w:r>
      <w:hyperlink r:id="rId8">
        <w:r w:rsidDel="00000000" w:rsidR="00000000" w:rsidRPr="00000000">
          <w:rPr>
            <w:rFonts w:ascii="Calibri" w:cs="Calibri" w:eastAsia="Calibri" w:hAnsi="Calibri"/>
            <w:sz w:val="18"/>
            <w:szCs w:val="18"/>
            <w:rtl w:val="0"/>
          </w:rPr>
          <w:t xml:space="preserve">luctoretemergoterneuzen@gmail.com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br w:type="textWrapping"/>
        <w:t xml:space="preserve">in papier bij - Simone Cijsouw </w:t>
        <w:br w:type="textWrapping"/>
        <w:t xml:space="preserve">opsturen naar - Frans Naereboutstraat 3, 4535 BL Terneuzen Tav. Ellen Lensen</w:t>
      </w:r>
    </w:p>
    <w:sectPr>
      <w:headerReference r:id="rId9" w:type="default"/>
      <w:footerReference r:id="rId10" w:type="default"/>
      <w:pgSz w:h="16838" w:w="11906" w:orient="portrait"/>
      <w:pgMar w:bottom="397" w:top="567" w:left="1134" w:right="1134" w:header="284" w:footer="9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E-mail:      </w:t>
    </w:r>
    <w:hyperlink r:id="rId1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luctoretemergoterneuzen@gmail.com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                      Aangesloten bij: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4084320</wp:posOffset>
          </wp:positionH>
          <wp:positionV relativeFrom="paragraph">
            <wp:posOffset>23495</wp:posOffset>
          </wp:positionV>
          <wp:extent cx="2400300" cy="621665"/>
          <wp:effectExtent b="0" l="0" r="0" t="0"/>
          <wp:wrapTopAndBottom distB="0" dist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00300" cy="6216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Website: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hyperlink r:id="rId3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0"/>
          <w:szCs w:val="20"/>
          <w:u w:val="single"/>
          <w:shd w:fill="auto" w:val="clear"/>
          <w:vertAlign w:val="baseline"/>
          <w:rtl w:val="0"/>
        </w:rPr>
        <w:t xml:space="preserve">http://www.red-luctor-et-emergo.nl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(voorlopig)</w:t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1843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6320.0" w:type="dxa"/>
      <w:jc w:val="left"/>
      <w:tblInd w:w="-20.999999999999996" w:type="dxa"/>
      <w:tblLayout w:type="fixed"/>
      <w:tblLook w:val="0000"/>
    </w:tblPr>
    <w:tblGrid>
      <w:gridCol w:w="960"/>
      <w:gridCol w:w="1340"/>
      <w:gridCol w:w="1340"/>
      <w:gridCol w:w="1340"/>
      <w:gridCol w:w="1340"/>
      <w:tblGridChange w:id="0">
        <w:tblGrid>
          <w:gridCol w:w="960"/>
          <w:gridCol w:w="1340"/>
          <w:gridCol w:w="1340"/>
          <w:gridCol w:w="1340"/>
          <w:gridCol w:w="1340"/>
        </w:tblGrid>
      </w:tblGridChange>
    </w:tblGrid>
    <w:tr>
      <w:trPr>
        <w:cantSplit w:val="0"/>
        <w:trHeight w:val="30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Paraaf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Ledenadm.: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secretaris: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 </w:t>
          </w:r>
        </w:p>
      </w:tc>
    </w:tr>
  </w:tbl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1843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Bankrek.: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Fonts w:ascii="Arial" w:cs="Arial" w:eastAsia="Arial" w:hAnsi="Arial"/>
        <w:rtl w:val="0"/>
      </w:rPr>
      <w:t xml:space="preserve">NLRABO0341746568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 xml:space="preserve">                            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REDDINGSBRIGADE “LUCTOR ET EMERGO”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>
    <w:name w:val="Standaard"/>
    <w:next w:val="Standaar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nl-NL" w:val="nl-NL"/>
    </w:rPr>
  </w:style>
  <w:style w:type="paragraph" w:styleId="Kop1">
    <w:name w:val="Kop 1"/>
    <w:basedOn w:val="Standaard"/>
    <w:next w:val="Standaard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  <w:lang w:bidi="ar-SA" w:eastAsia="nl-NL" w:val="nl-NL"/>
    </w:rPr>
  </w:style>
  <w:style w:type="paragraph" w:styleId="Kop2">
    <w:name w:val="Kop 2"/>
    <w:basedOn w:val="Standaard"/>
    <w:next w:val="Standaard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b w:val="1"/>
      <w:w w:val="100"/>
      <w:position w:val="-1"/>
      <w:sz w:val="22"/>
      <w:effect w:val="none"/>
      <w:vertAlign w:val="baseline"/>
      <w:cs w:val="0"/>
      <w:em w:val="none"/>
      <w:lang w:bidi="ar-SA" w:eastAsia="nl-NL" w:val="nl-NL"/>
    </w:rPr>
  </w:style>
  <w:style w:type="character" w:styleId="Standaardalinea-lettertype">
    <w:name w:val="Standaardalinea-lettertype"/>
    <w:next w:val="Standaardalinea-lettertyp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ardtabel">
    <w:name w:val="Standaardtabel"/>
    <w:next w:val="Standaardtabe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ardtabe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>
    <w:name w:val="Geen lijst"/>
    <w:next w:val="Geenlij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Koptekst">
    <w:name w:val="Koptekst"/>
    <w:basedOn w:val="Standaard"/>
    <w:next w:val="Koptekst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nl-NL" w:val="nl-NL"/>
    </w:rPr>
  </w:style>
  <w:style w:type="paragraph" w:styleId="Voettekst">
    <w:name w:val="Voettekst"/>
    <w:basedOn w:val="Standaard"/>
    <w:next w:val="Voettekst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nl-NL" w:val="nl-NL"/>
    </w:rPr>
  </w:style>
  <w:style w:type="paragraph" w:styleId="Ballontekst">
    <w:name w:val="Ballontekst"/>
    <w:basedOn w:val="Standaard"/>
    <w:next w:val="Ballontek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BallontekstChar">
    <w:name w:val="Ballontekst Char"/>
    <w:next w:val="Ballonteks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luctoretemergoterneuzen@gmail.com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uctoretemergoterneuzen@gmail.com" TargetMode="External"/><Relationship Id="rId2" Type="http://schemas.openxmlformats.org/officeDocument/2006/relationships/image" Target="media/image1.png"/><Relationship Id="rId3" Type="http://schemas.openxmlformats.org/officeDocument/2006/relationships/hyperlink" Target="http://www.red-luctor-et-emergo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tC1OyAR7NH9mTAjkNf97KihXEw==">CgMxLjA4AHIhMVFWbFVqRmc3ajBaeHVnd0gtRWJIdUswVkdaU1NuNXdZ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2013-08-21T17:37:00Z</dcterms:created>
  <dc:creator>ROC Westerschelde</dc:creator>
</cp:coreProperties>
</file>